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967" w14:textId="77777777" w:rsidR="00B53F57" w:rsidRPr="00B53F57" w:rsidRDefault="00B53F57" w:rsidP="00B53F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F57">
        <w:rPr>
          <w:rFonts w:ascii="Times New Roman" w:hAnsi="Times New Roman" w:cs="Times New Roman"/>
          <w:b/>
          <w:bCs/>
          <w:sz w:val="24"/>
          <w:szCs w:val="24"/>
        </w:rPr>
        <w:t>Porozumienie o wykorzystaniu urlopu wypoczynkowego</w:t>
      </w:r>
    </w:p>
    <w:p w14:paraId="15FD0C18" w14:textId="77777777" w:rsidR="00B53F57" w:rsidRPr="00B53F57" w:rsidRDefault="00B53F57" w:rsidP="00B53F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F57">
        <w:rPr>
          <w:rFonts w:ascii="Times New Roman" w:hAnsi="Times New Roman" w:cs="Times New Roman"/>
          <w:b/>
          <w:bCs/>
          <w:sz w:val="24"/>
          <w:szCs w:val="24"/>
        </w:rPr>
        <w:t>w trakcie kolejnego stosunku pracy</w:t>
      </w:r>
    </w:p>
    <w:p w14:paraId="27C5A69F" w14:textId="77777777" w:rsidR="00B53F57" w:rsidRPr="00B53F57" w:rsidRDefault="00B53F57" w:rsidP="00B53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57">
        <w:rPr>
          <w:rFonts w:ascii="Times New Roman" w:hAnsi="Times New Roman" w:cs="Times New Roman"/>
          <w:sz w:val="24"/>
          <w:szCs w:val="24"/>
        </w:rPr>
        <w:t>zawarte 30 czerwca 2021 r. pomiędzy</w:t>
      </w:r>
    </w:p>
    <w:p w14:paraId="6A75E642" w14:textId="67B420D9" w:rsidR="00B53F57" w:rsidRPr="00B53F57" w:rsidRDefault="00B53F57" w:rsidP="00B53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57">
        <w:rPr>
          <w:rFonts w:ascii="Times New Roman" w:hAnsi="Times New Roman" w:cs="Times New Roman"/>
          <w:sz w:val="24"/>
          <w:szCs w:val="24"/>
        </w:rPr>
        <w:t>„Sigma plus” spółką z o.o. z siedzibą w Warszawie przy ul. Odkrytej 99, 01-344 Warszawa, wpisaną do rejestru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przedsiębiorców Krajowego Rejestru Sądowego przez Sąd Rejonowy dla m.st. Warszawy w Warszawie,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XII Wydział Gospodarczy Krajowego Rejestru Sądowego, pod numerem KRS 0000123456, o kapitale zakładowym: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300 000,00 zł, NIP 777-888-99-11, REGON 123456789, reprezentowaną przez prezesa zarządu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Jana Nowaka, zwaną dalej pracodawcą,</w:t>
      </w:r>
    </w:p>
    <w:p w14:paraId="480F51E2" w14:textId="77777777" w:rsidR="00B53F57" w:rsidRPr="00B53F57" w:rsidRDefault="00B53F57" w:rsidP="00B53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57">
        <w:rPr>
          <w:rFonts w:ascii="Times New Roman" w:hAnsi="Times New Roman" w:cs="Times New Roman"/>
          <w:sz w:val="24"/>
          <w:szCs w:val="24"/>
        </w:rPr>
        <w:t>a</w:t>
      </w:r>
    </w:p>
    <w:p w14:paraId="3F06E21E" w14:textId="009427C9" w:rsidR="00B53F57" w:rsidRPr="00B53F57" w:rsidRDefault="00B53F57" w:rsidP="00B53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57">
        <w:rPr>
          <w:rFonts w:ascii="Times New Roman" w:hAnsi="Times New Roman" w:cs="Times New Roman"/>
          <w:sz w:val="24"/>
          <w:szCs w:val="24"/>
        </w:rPr>
        <w:t>Tomaszem Kwiatkowskim zamieszkałym w Warszawie przy ul. Spółdzielczej 140, PESEL 11122233355,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zwanym dalej pracownikiem.</w:t>
      </w:r>
    </w:p>
    <w:p w14:paraId="1D0C9B53" w14:textId="45C7F9AB" w:rsidR="00B53F57" w:rsidRPr="00B53F57" w:rsidRDefault="00B53F57" w:rsidP="00B53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57">
        <w:rPr>
          <w:rFonts w:ascii="Times New Roman" w:hAnsi="Times New Roman" w:cs="Times New Roman"/>
          <w:sz w:val="24"/>
          <w:szCs w:val="24"/>
        </w:rPr>
        <w:t>1. Działając na podstawie art. 171 § 3 Kodeksu pracy, w związku z zakończeniem 30 czerwca 2021 r. okresu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zatrudnienia na podstawie umowy o pracę zawartej 1 października 2014 r., pracodawca i pracownik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stwierdzają, że niewykorzystany do dnia rozwiązania umowy o pracę, należny pracownikowi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z dotychczasowym zatrudnieniem pracownika u pracodawcy urlop wypoczynkowy w wymiarze 23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(184 godziny) nie zostanie zrekompensowany ekwiwalentem pieniężnym.</w:t>
      </w:r>
    </w:p>
    <w:p w14:paraId="4237F00F" w14:textId="22F6D0B1" w:rsidR="00B53F57" w:rsidRPr="00B53F57" w:rsidRDefault="00B53F57" w:rsidP="00B53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57">
        <w:rPr>
          <w:rFonts w:ascii="Times New Roman" w:hAnsi="Times New Roman" w:cs="Times New Roman"/>
          <w:sz w:val="24"/>
          <w:szCs w:val="24"/>
        </w:rPr>
        <w:t>2. Urlop wypoczynkowy w wymiarze wskazanym w ust. 1 zostanie wykorzystany przez pracownika w naturze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w trakcie kolejnego stosunku pracy łączącego pracownika i pracodawcę, powstałego na podstawie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57">
        <w:rPr>
          <w:rFonts w:ascii="Times New Roman" w:hAnsi="Times New Roman" w:cs="Times New Roman"/>
          <w:sz w:val="24"/>
          <w:szCs w:val="24"/>
        </w:rPr>
        <w:t>o pracę, która zostanie zawarta 1 lipca 2021 r.</w:t>
      </w:r>
    </w:p>
    <w:p w14:paraId="77013667" w14:textId="5298EFBA" w:rsidR="00B53F57" w:rsidRPr="00B53F57" w:rsidRDefault="00B53F57" w:rsidP="00B53F57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F57">
        <w:rPr>
          <w:rFonts w:ascii="Times New Roman" w:hAnsi="Times New Roman" w:cs="Times New Roman"/>
          <w:sz w:val="24"/>
          <w:szCs w:val="24"/>
        </w:rPr>
        <w:t xml:space="preserve">Jan Nowak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F57">
        <w:rPr>
          <w:rFonts w:ascii="Times New Roman" w:hAnsi="Times New Roman" w:cs="Times New Roman"/>
          <w:sz w:val="24"/>
          <w:szCs w:val="24"/>
        </w:rPr>
        <w:t>Tomasz Kwiatkowski</w:t>
      </w:r>
    </w:p>
    <w:p w14:paraId="3B4924CF" w14:textId="068897B5" w:rsidR="00B901CE" w:rsidRPr="00B53F57" w:rsidRDefault="00B53F57" w:rsidP="00B53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57">
        <w:rPr>
          <w:rFonts w:ascii="Times New Roman" w:hAnsi="Times New Roman" w:cs="Times New Roman"/>
          <w:sz w:val="24"/>
          <w:szCs w:val="24"/>
        </w:rPr>
        <w:t xml:space="preserve">(podpis pracodawcy/osoby reprezentującej pracodawcę)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F57">
        <w:rPr>
          <w:rFonts w:ascii="Times New Roman" w:hAnsi="Times New Roman" w:cs="Times New Roman"/>
          <w:sz w:val="24"/>
          <w:szCs w:val="24"/>
        </w:rPr>
        <w:t>(podpis pracownika)</w:t>
      </w:r>
    </w:p>
    <w:sectPr w:rsidR="00B901CE" w:rsidRPr="00B5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57"/>
    <w:rsid w:val="009862BE"/>
    <w:rsid w:val="00B53F57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9948"/>
  <w15:chartTrackingRefBased/>
  <w15:docId w15:val="{DFA5709F-5E4F-4AFE-AD62-254D9521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2021-07-04T10:01:00Z</dcterms:created>
  <dcterms:modified xsi:type="dcterms:W3CDTF">2021-07-04T10:07:00Z</dcterms:modified>
</cp:coreProperties>
</file>